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B7" w:rsidRDefault="001B234C">
      <w:pPr>
        <w:spacing w:line="240" w:lineRule="auto"/>
        <w:rPr>
          <w:rFonts w:ascii="Calibri" w:eastAsia="Calibri" w:hAnsi="Calibri" w:cs="Calibri"/>
          <w:b/>
          <w:sz w:val="24"/>
        </w:rPr>
      </w:pPr>
      <w:r>
        <w:rPr>
          <w:rFonts w:ascii="Calibri" w:eastAsia="Calibri" w:hAnsi="Calibri" w:cs="Calibri"/>
          <w:b/>
          <w:sz w:val="24"/>
        </w:rPr>
        <w:t xml:space="preserve">Вх. </w:t>
      </w:r>
      <w:r>
        <w:rPr>
          <w:rFonts w:ascii="Segoe UI Symbol" w:eastAsia="Segoe UI Symbol" w:hAnsi="Segoe UI Symbol" w:cs="Segoe UI Symbol"/>
          <w:b/>
          <w:sz w:val="24"/>
        </w:rPr>
        <w:t>№</w:t>
      </w:r>
      <w:r>
        <w:rPr>
          <w:rFonts w:ascii="Calibri" w:eastAsia="Calibri" w:hAnsi="Calibri" w:cs="Calibri"/>
          <w:b/>
          <w:sz w:val="24"/>
        </w:rPr>
        <w:t xml:space="preserve"> 2/ 08.05.2021г.</w:t>
      </w:r>
    </w:p>
    <w:p w:rsidR="008C6AB7" w:rsidRDefault="001B234C">
      <w:pPr>
        <w:spacing w:line="240" w:lineRule="auto"/>
        <w:jc w:val="center"/>
        <w:rPr>
          <w:rFonts w:ascii="Calibri" w:eastAsia="Calibri" w:hAnsi="Calibri" w:cs="Calibri"/>
          <w:b/>
          <w:sz w:val="28"/>
        </w:rPr>
      </w:pPr>
      <w:r>
        <w:rPr>
          <w:rFonts w:ascii="Calibri" w:eastAsia="Calibri" w:hAnsi="Calibri" w:cs="Calibri"/>
          <w:b/>
          <w:sz w:val="28"/>
        </w:rPr>
        <w:t>УСТАВ</w:t>
      </w:r>
    </w:p>
    <w:p w:rsidR="008C6AB7" w:rsidRDefault="001B234C">
      <w:pPr>
        <w:spacing w:line="240" w:lineRule="auto"/>
        <w:jc w:val="center"/>
        <w:rPr>
          <w:rFonts w:ascii="Calibri" w:eastAsia="Calibri" w:hAnsi="Calibri" w:cs="Calibri"/>
          <w:b/>
          <w:sz w:val="28"/>
        </w:rPr>
      </w:pPr>
      <w:r>
        <w:rPr>
          <w:rFonts w:ascii="Calibri" w:eastAsia="Calibri" w:hAnsi="Calibri" w:cs="Calibri"/>
          <w:b/>
          <w:sz w:val="28"/>
        </w:rPr>
        <w:t>на Народно Читалище „Отец Паисий-1922” с. Богатово</w:t>
      </w:r>
    </w:p>
    <w:p w:rsidR="008C6AB7" w:rsidRDefault="008C6AB7">
      <w:pPr>
        <w:spacing w:line="240" w:lineRule="auto"/>
        <w:rPr>
          <w:rFonts w:ascii="Calibri" w:eastAsia="Calibri" w:hAnsi="Calibri" w:cs="Calibri"/>
          <w:b/>
          <w:sz w:val="24"/>
        </w:rPr>
      </w:pPr>
    </w:p>
    <w:p w:rsidR="008C6AB7" w:rsidRDefault="001B234C">
      <w:pPr>
        <w:spacing w:line="240" w:lineRule="auto"/>
        <w:rPr>
          <w:rFonts w:ascii="Calibri" w:eastAsia="Calibri" w:hAnsi="Calibri" w:cs="Calibri"/>
          <w:b/>
          <w:sz w:val="24"/>
        </w:rPr>
      </w:pPr>
      <w:r>
        <w:rPr>
          <w:rFonts w:ascii="Calibri" w:eastAsia="Calibri" w:hAnsi="Calibri" w:cs="Calibri"/>
          <w:b/>
          <w:sz w:val="24"/>
        </w:rPr>
        <w:t>ГЛАВА ПЪРВА</w:t>
      </w:r>
    </w:p>
    <w:p w:rsidR="008C6AB7" w:rsidRDefault="001B234C">
      <w:pPr>
        <w:spacing w:line="240" w:lineRule="auto"/>
        <w:rPr>
          <w:rFonts w:ascii="Calibri" w:eastAsia="Calibri" w:hAnsi="Calibri" w:cs="Calibri"/>
          <w:b/>
          <w:sz w:val="24"/>
        </w:rPr>
      </w:pPr>
      <w:r>
        <w:rPr>
          <w:rFonts w:ascii="Calibri" w:eastAsia="Calibri" w:hAnsi="Calibri" w:cs="Calibri"/>
          <w:b/>
          <w:sz w:val="24"/>
        </w:rPr>
        <w:t>ОБЩИ ПОЛОЖЕНИЯ</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Чл.1</w:t>
      </w:r>
      <w:r>
        <w:rPr>
          <w:rFonts w:ascii="Calibri" w:eastAsia="Calibri" w:hAnsi="Calibri" w:cs="Calibri"/>
          <w:sz w:val="24"/>
        </w:rPr>
        <w:t xml:space="preserve">  С този Устав се уреждат основните положения на вътрешно-нормативната уредба на Народно Читалище „Отец Паисий-1922 ”, устройство и управление,  дейност, имущество, финансиране, издръжка и прекратяване.</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Чл.2</w:t>
      </w:r>
      <w:r>
        <w:rPr>
          <w:rFonts w:ascii="Calibri" w:eastAsia="Calibri" w:hAnsi="Calibri" w:cs="Calibri"/>
          <w:sz w:val="24"/>
        </w:rPr>
        <w:t xml:space="preserve"> /1/ НЧ „Отец Паисий-1922” е традиционно българско самоуправляващо се културно-просветно сдружение в с. Богатово,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 които зачитат и спазват устава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       /2/  НЧ „Отец Паисий-1922” е юридическо лице с нестопанска цел, вписано в Регистъра за сдружения с нестопанска цел  и Агенция по вписванията в  Търговския регистър и регистър на ЮЛНЦ. Читалището придобива качеството на юридическо лице с вписването му в регистъра на юридическите лица с нестопанска.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      /3/ Наименованието на Читалището е: Народно читалище „Отец Паисий-1922” –           с. Богатово, което наименование при необходимост ще се изписва и на латиница по следния начин: </w:t>
      </w:r>
      <w:proofErr w:type="spellStart"/>
      <w:r>
        <w:rPr>
          <w:rFonts w:ascii="Calibri" w:eastAsia="Calibri" w:hAnsi="Calibri" w:cs="Calibri"/>
          <w:sz w:val="24"/>
        </w:rPr>
        <w:t>Narodno</w:t>
      </w:r>
      <w:proofErr w:type="spellEnd"/>
      <w:r>
        <w:rPr>
          <w:rFonts w:ascii="Calibri" w:eastAsia="Calibri" w:hAnsi="Calibri" w:cs="Calibri"/>
          <w:sz w:val="24"/>
        </w:rPr>
        <w:t xml:space="preserve"> </w:t>
      </w:r>
      <w:proofErr w:type="spellStart"/>
      <w:r>
        <w:rPr>
          <w:rFonts w:ascii="Calibri" w:eastAsia="Calibri" w:hAnsi="Calibri" w:cs="Calibri"/>
          <w:sz w:val="24"/>
        </w:rPr>
        <w:t>Chitalishte</w:t>
      </w:r>
      <w:proofErr w:type="spellEnd"/>
      <w:r>
        <w:rPr>
          <w:rFonts w:ascii="Calibri" w:eastAsia="Calibri" w:hAnsi="Calibri" w:cs="Calibri"/>
          <w:sz w:val="24"/>
        </w:rPr>
        <w:t xml:space="preserve"> „</w:t>
      </w:r>
      <w:proofErr w:type="spellStart"/>
      <w:r>
        <w:rPr>
          <w:rFonts w:ascii="Calibri" w:eastAsia="Calibri" w:hAnsi="Calibri" w:cs="Calibri"/>
          <w:sz w:val="24"/>
        </w:rPr>
        <w:t>Otec</w:t>
      </w:r>
      <w:proofErr w:type="spellEnd"/>
      <w:r>
        <w:rPr>
          <w:rFonts w:ascii="Calibri" w:eastAsia="Calibri" w:hAnsi="Calibri" w:cs="Calibri"/>
          <w:sz w:val="24"/>
        </w:rPr>
        <w:t xml:space="preserve"> Paisii-1922” – s.</w:t>
      </w:r>
      <w:proofErr w:type="spellStart"/>
      <w:r>
        <w:rPr>
          <w:rFonts w:ascii="Calibri" w:eastAsia="Calibri" w:hAnsi="Calibri" w:cs="Calibri"/>
          <w:sz w:val="24"/>
        </w:rPr>
        <w:t>Bogato</w:t>
      </w:r>
      <w:proofErr w:type="spellEnd"/>
      <w:r>
        <w:rPr>
          <w:rFonts w:ascii="Calibri" w:eastAsia="Calibri" w:hAnsi="Calibri" w:cs="Calibri"/>
          <w:sz w:val="24"/>
          <w:lang w:val="en-US"/>
        </w:rPr>
        <w:t>v</w:t>
      </w:r>
      <w:r>
        <w:rPr>
          <w:rFonts w:ascii="Calibri" w:eastAsia="Calibri" w:hAnsi="Calibri" w:cs="Calibri"/>
          <w:sz w:val="24"/>
        </w:rPr>
        <w:t>o.</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        /4/ НЧ „Отец Паисий-1922” работи в тясно взаимодействие с учебни заведения, културни институти, обществени и стопански организации, фирми, и др. извършващи или подпомагащи културно-просветна и социална дейност.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       /5/ НЧ „Отец Паисий-1922” поддържа отношение на сътрудничество, координация и партньорство с държавни и общински органи и организации, на които законите възлагат определени задължения. Читалището съобразява своята дейност със стратегията в областта на културата и с годишната програма на Общината за развитие на читалищната дейност, като участва активно в организацията и провеждането на общоградски и общински и други културни прояви.</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Чл.2а</w:t>
      </w:r>
      <w:r>
        <w:rPr>
          <w:rFonts w:ascii="Calibri" w:eastAsia="Calibri" w:hAnsi="Calibri" w:cs="Calibri"/>
          <w:sz w:val="24"/>
        </w:rPr>
        <w:t>. Министърът на културата съдейства за развитието на читалищното дело, подпомага и подкрепя народните читалища, като: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предоставя методическа помощ по тяхната дейност;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анализира състоянието и дейността им с помощта на областните и общинските администрации;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обявява публично проектите от международните дарителски програми;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създава публичен регистър с база данни на хартиен и електронен носител на регистрираните читалища и читалищни сдружения.</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Чл.2б.</w:t>
      </w:r>
      <w:r>
        <w:rPr>
          <w:rFonts w:ascii="Calibri" w:eastAsia="Calibri" w:hAnsi="Calibri" w:cs="Calibri"/>
        </w:rPr>
        <w:t xml:space="preserve"> /1/ </w:t>
      </w:r>
      <w:r>
        <w:rPr>
          <w:rFonts w:ascii="Calibri" w:eastAsia="Calibri" w:hAnsi="Calibri" w:cs="Calibri"/>
          <w:sz w:val="24"/>
        </w:rPr>
        <w:t xml:space="preserve">Към министъра на културата се създава Национален съвет по читалищно дело като експертно-консултативен орган. В него участват представители на Министерството на културата, Министерството на образованието и науката, Министерството на финансите, Съюз на народните читалища, Дирекцията по вероизповеданията, Националната библиотека "Св. св. Кирил и Методий", творчески съюзи, както и дейци на </w:t>
      </w:r>
      <w:r>
        <w:rPr>
          <w:rFonts w:ascii="Calibri" w:eastAsia="Calibri" w:hAnsi="Calibri" w:cs="Calibri"/>
          <w:sz w:val="24"/>
        </w:rPr>
        <w:lastRenderedPageBreak/>
        <w:t>науката и културата. Националният съвет по читалищно дело подпомага министъра на културата в изпълнението на функциите и задачите по чл. Устройството и дейността на Националния съвет по читалищно дело се регламентират с правилник, утвърден от министъра на културата.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w:t>
      </w:r>
      <w:r>
        <w:rPr>
          <w:rFonts w:ascii="Calibri" w:eastAsia="Calibri" w:hAnsi="Calibri" w:cs="Calibri"/>
        </w:rPr>
        <w:t xml:space="preserve"> </w:t>
      </w:r>
      <w:r>
        <w:rPr>
          <w:rFonts w:ascii="Calibri" w:eastAsia="Calibri" w:hAnsi="Calibri" w:cs="Calibri"/>
          <w:sz w:val="24"/>
        </w:rPr>
        <w:t>Министърът на културата наблюдава, обобщава ежегодно, подпомага и подкрепя дейността на читалищата.</w:t>
      </w:r>
    </w:p>
    <w:p w:rsidR="008C6AB7" w:rsidRDefault="008C6AB7">
      <w:pPr>
        <w:spacing w:after="0" w:line="240" w:lineRule="auto"/>
        <w:ind w:left="-142"/>
        <w:rPr>
          <w:rFonts w:ascii="Calibri" w:eastAsia="Calibri" w:hAnsi="Calibri" w:cs="Calibri"/>
          <w:sz w:val="24"/>
        </w:rPr>
      </w:pPr>
    </w:p>
    <w:p w:rsidR="008C6AB7" w:rsidRDefault="001B234C">
      <w:pPr>
        <w:spacing w:after="0" w:line="240" w:lineRule="auto"/>
        <w:ind w:left="-142"/>
        <w:rPr>
          <w:rFonts w:ascii="Calibri" w:eastAsia="Calibri" w:hAnsi="Calibri" w:cs="Calibri"/>
          <w:b/>
          <w:sz w:val="24"/>
        </w:rPr>
      </w:pPr>
      <w:r>
        <w:rPr>
          <w:rFonts w:ascii="Calibri" w:eastAsia="Calibri" w:hAnsi="Calibri" w:cs="Calibri"/>
          <w:b/>
          <w:sz w:val="24"/>
        </w:rPr>
        <w:t>ГЛАВА ВТОРА</w:t>
      </w:r>
    </w:p>
    <w:p w:rsidR="008C6AB7" w:rsidRDefault="001B234C">
      <w:pPr>
        <w:spacing w:after="0" w:line="240" w:lineRule="auto"/>
        <w:ind w:left="-142"/>
        <w:rPr>
          <w:rFonts w:ascii="Calibri" w:eastAsia="Calibri" w:hAnsi="Calibri" w:cs="Calibri"/>
          <w:b/>
          <w:sz w:val="24"/>
        </w:rPr>
      </w:pPr>
      <w:r>
        <w:rPr>
          <w:rFonts w:ascii="Calibri" w:eastAsia="Calibri" w:hAnsi="Calibri" w:cs="Calibri"/>
          <w:b/>
          <w:sz w:val="24"/>
        </w:rPr>
        <w:t>УЧРЕДЯВАНЕ НА ЧИТАЛИЩА</w:t>
      </w:r>
    </w:p>
    <w:p w:rsidR="008C6AB7" w:rsidRDefault="008C6AB7">
      <w:pPr>
        <w:spacing w:after="0" w:line="240" w:lineRule="auto"/>
        <w:ind w:left="-142"/>
        <w:rPr>
          <w:rFonts w:ascii="Calibri" w:eastAsia="Calibri" w:hAnsi="Calibri" w:cs="Calibri"/>
          <w:b/>
          <w:sz w:val="24"/>
        </w:rPr>
      </w:pP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 3</w:t>
      </w:r>
      <w:r>
        <w:rPr>
          <w:rFonts w:ascii="Calibri" w:eastAsia="Calibri" w:hAnsi="Calibri" w:cs="Calibri"/>
          <w:sz w:val="24"/>
        </w:rPr>
        <w:t xml:space="preserve"> /1/ Читалище могат да учредят най-малко 50 дееспособни физически лица за селата и 150 - за градовете, които вземат решение на учредително събрание.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Учредителното събрание приема устава на читалището и избира неговите органи. Уставът урежда: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наименованието;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седалището;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целите;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източниците на финансиране;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 органите на управление и контрол, техните правомощия, начина на избирането им, реда за свикването им и за вземане на решения;</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6. начина за приемане на членове и прекратяване на членството, както и реда за определяне на членския внос.</w:t>
      </w:r>
    </w:p>
    <w:p w:rsidR="008C6AB7" w:rsidRDefault="001B234C">
      <w:pPr>
        <w:spacing w:after="0" w:line="240" w:lineRule="auto"/>
        <w:ind w:left="-142"/>
        <w:rPr>
          <w:rFonts w:ascii="Calibri" w:eastAsia="Calibri" w:hAnsi="Calibri" w:cs="Calibri"/>
          <w:b/>
          <w:sz w:val="24"/>
        </w:rPr>
      </w:pPr>
      <w:r>
        <w:rPr>
          <w:rFonts w:ascii="Calibri" w:eastAsia="Calibri" w:hAnsi="Calibri" w:cs="Calibri"/>
          <w:sz w:val="24"/>
        </w:rPr>
        <w:t>(3) Читалищата могат да откриват клонове в близки квартали, жилищни райони и села, в които няма други читалища</w:t>
      </w:r>
      <w:r>
        <w:rPr>
          <w:rFonts w:ascii="Calibri" w:eastAsia="Calibri" w:hAnsi="Calibri" w:cs="Calibri"/>
          <w:b/>
          <w:sz w:val="24"/>
        </w:rPr>
        <w:t>.</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 xml:space="preserve">Чл. 4 </w:t>
      </w:r>
      <w:r>
        <w:rPr>
          <w:rFonts w:ascii="Calibri" w:eastAsia="Calibri" w:hAnsi="Calibri" w:cs="Calibri"/>
          <w:sz w:val="24"/>
        </w:rPr>
        <w:t>Читалището придобива качеството на юридическо лице с вписването му в регистъра на юридическите лица с нестопанска цел.</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Действията на учредителите, извършени от името на народното читалище до деня на вписването, пораждат права и задължения само за лицата, които са ги извършили. Лицата, сключили сделките, отговарят солидарно за поетите задължения.</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Вписването на читалищата в регистъра на юридическите лица с нестопанска цел се извършва без такси по писмена молба от настоятелството, към която се прилагат: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протоколът от учредителното събрание;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уставът на читалището, подписан от учредителите;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нотариално заверен образец от подписа на лицето, представляващо читалището, и валидният печат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В регистъра се вписват: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наименованието и седалището на читалището и източникът на първоначалното му финансиране;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уставът;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имената на членовете на настоятелството и на проверителната комисия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името и длъжността на лицето, което представлява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 настъпилите промени.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Наименованието на народното читалище трябва да не въвежда в заблуждение и да не накърнява добрите нрави. То се изписва на български език. Към наименованието на читалището се добавя годината на неговото първоначално създаване.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lastRenderedPageBreak/>
        <w:t>/5/ Седалището на читалището е населеното място, където се намира неговото управление. Адресът на читалището е адресът на неговото управление.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/6/ Всяка промяна в обстоятелствата по ал. 4 трябва да бъде заявена в 14-дневен срок от възникването 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/7/ Народните читалища могат да кандидатстват за държавна и/или общинска субсидия след изтичането на едногодишен срок от вписването в регистъра.</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 5</w:t>
      </w:r>
      <w:r>
        <w:rPr>
          <w:rFonts w:ascii="Calibri" w:eastAsia="Calibri" w:hAnsi="Calibri" w:cs="Calibri"/>
          <w:sz w:val="24"/>
        </w:rPr>
        <w:t xml:space="preserve"> В Министерството на културата се води регистър на народните читалища и на читалищните сдружения по ред, определен с наредба на министъра на културата. Регистърът е публичен, поддържа </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се в електронен вид, като достъпът до него е свободен и безплатен, включително онлайн, в машинно четим формат.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В регистъра се вписват: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наименованието на читалището или читалищното сдружение;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седалището на читалището или читалищното сдружение и източникът на първоначалното му финансиране;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клоновете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името на лицето, което представлява читалището или читалищното сдружение;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 ЕИК по БУЛСТАТ;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6. настъпилите промени.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В 7-дневен срок от вписване на читалището или на читалищното сдружение в регистъра на юридическите лица с нестопанска цел читалищното настоятелство или управителният орган на читалищното сдружение подава заявление за вписване по регистъра по ал. 1. Към заявлението се прилагат данните по ал. 2, уставът на читалището или читалищното сдружение, а за сдруженията - и списък с членуващите в тях читалища. В случаите, когато заявлението се подава по електронен път, се спазват изискванията на Закона за електронния документ и електронните удостоверителни услуги.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Министърът на културата или упълномощено от него длъжностно лице в 14-дневен срок от подаване на заявлението по ал. 3 извършва вписване и издава удостоверение за вписване в регистъра или отказва вписване. За извършено вписване в регистъра се уведомява кметът на общината по седалището на читалището или читалищното сдружение.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На читалищата, които не са вписани в регистъра, не се предоставят субсидии от държавния и общинския бюджет, както и държавно и общинско имущество за ползване.</w:t>
      </w:r>
    </w:p>
    <w:p w:rsidR="008C6AB7" w:rsidRDefault="008C6AB7">
      <w:pPr>
        <w:spacing w:after="0" w:line="240" w:lineRule="auto"/>
        <w:ind w:left="-142"/>
        <w:rPr>
          <w:rFonts w:ascii="Calibri" w:eastAsia="Calibri" w:hAnsi="Calibri" w:cs="Calibri"/>
          <w:sz w:val="24"/>
        </w:rPr>
      </w:pPr>
    </w:p>
    <w:p w:rsidR="008C6AB7" w:rsidRDefault="001B234C">
      <w:pPr>
        <w:spacing w:after="0" w:line="240" w:lineRule="auto"/>
        <w:ind w:left="-142"/>
        <w:rPr>
          <w:rFonts w:ascii="Calibri" w:eastAsia="Calibri" w:hAnsi="Calibri" w:cs="Calibri"/>
          <w:b/>
          <w:sz w:val="24"/>
        </w:rPr>
      </w:pPr>
      <w:r>
        <w:rPr>
          <w:rFonts w:ascii="Calibri" w:eastAsia="Calibri" w:hAnsi="Calibri" w:cs="Calibri"/>
          <w:b/>
          <w:sz w:val="24"/>
        </w:rPr>
        <w:t>ГЛАВА  ТРЕТА</w:t>
      </w:r>
    </w:p>
    <w:p w:rsidR="008C6AB7" w:rsidRDefault="001B234C">
      <w:pPr>
        <w:spacing w:after="0" w:line="240" w:lineRule="auto"/>
        <w:ind w:left="-142"/>
        <w:rPr>
          <w:rFonts w:ascii="Calibri" w:eastAsia="Calibri" w:hAnsi="Calibri" w:cs="Calibri"/>
          <w:b/>
          <w:sz w:val="24"/>
        </w:rPr>
      </w:pPr>
      <w:r>
        <w:rPr>
          <w:rFonts w:ascii="Calibri" w:eastAsia="Calibri" w:hAnsi="Calibri" w:cs="Calibri"/>
          <w:b/>
          <w:sz w:val="24"/>
        </w:rPr>
        <w:t>ЦЕЛИ И ДЕЙНОСТИ</w:t>
      </w:r>
    </w:p>
    <w:p w:rsidR="008C6AB7" w:rsidRDefault="008C6AB7">
      <w:pPr>
        <w:spacing w:after="0" w:line="240" w:lineRule="auto"/>
        <w:ind w:left="-142"/>
        <w:rPr>
          <w:rFonts w:ascii="Calibri" w:eastAsia="Calibri" w:hAnsi="Calibri" w:cs="Calibri"/>
          <w:b/>
          <w:sz w:val="24"/>
        </w:rPr>
      </w:pP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Чл.6</w:t>
      </w:r>
      <w:r>
        <w:rPr>
          <w:rFonts w:ascii="Calibri" w:eastAsia="Calibri" w:hAnsi="Calibri" w:cs="Calibri"/>
          <w:sz w:val="24"/>
        </w:rPr>
        <w:t>/1/ Целите на НЧ „Отец Паисий-1922” са да задоволява потребностите на гражданите, свързани със:</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Развитие и обогатяване на културния живот, социалната и образователната дейност в  населеното място където осъществяват дейността си.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Запазване на обичаите и традициите на българския народ и в частност на местните обичаи и традиции;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Разширяване на знанията на гражданите и приобщаването им към ценностите и постиженията на науката,изкуството и културата;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Възпитаване и утвърждаване на националното самосъзнание;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 Възпитаване в дух на демократизъм, родолюбие и общочовешка нравственост;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lastRenderedPageBreak/>
        <w:t>6. Развитие на творческите заложби на участниците в дейността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7. Осигуряване на достъп до информация, създаване и поддържане на електронни информационни мрежи за осигуряване на информация;</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8. Осигуряване условия за развитие на младежки дейности, с които да се задоволяват потребностите на младите хора.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      /2/ За постигане на целите, НЧ „Отец Паисий-1922” развива следните основни дейности: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Уреждане и поддържане на библиотеки, читални, както и създаване и поддържане на електронни информационни мрежи;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Развива и подпомага  любителското художествено творчество;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Организиране на клубове, празненства, концерти, чествания и младежки и спортни дейности;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Събиране и разпространяване на знания за родния край;</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 Създаване и съхраняване на музейни колекции, съгласно Закона за културното наследство;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6. Предоставяне на компютърни и интернет услуги;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   /3/ Народно читалище“Отец Паисий-1922”може да развива допълнителна стопанска дейност,свързана с предмета на основната му дейност,в съответствие с действащото законодателство,като използва приходите от нея за постигане на определените му в устава цели.Читалището не разпределя печалба.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     /4/ Читалището няма право да предоставя собствено или ползвано от него имущество възмездно или безвъзмездно: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1.за  хазартни игри и нощни заведения;</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2.за дейност на нерегистрирани по Закона за вероизповеданията религиозни общности и юридически лица с нестопанска цел на такива общности;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за постоянно ползване от политически партии и организации;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на председателя, секретаря, членовете на настоятелството и проверителната комисия и на членовете на техните семейства.</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 xml:space="preserve"> Чл.7</w:t>
      </w:r>
      <w:r>
        <w:rPr>
          <w:rFonts w:ascii="Calibri" w:eastAsia="Calibri" w:hAnsi="Calibri" w:cs="Calibri"/>
          <w:sz w:val="24"/>
        </w:rPr>
        <w:t xml:space="preserve">  /1/НЧ „Отец Паисий-1922” може да се сдружава  за постигане на своите цели,за провеждане на съвместни дейности и инициативи при условията и по реда на ЗНЧ.</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       /2/Читалищните сдружения нямат право да управляват и да се разпореждат с имуществото на народните читалища, които са техни членове.</w:t>
      </w:r>
    </w:p>
    <w:p w:rsidR="008C6AB7" w:rsidRDefault="001B234C">
      <w:pPr>
        <w:spacing w:after="0" w:line="240" w:lineRule="auto"/>
        <w:ind w:left="-142"/>
        <w:rPr>
          <w:rFonts w:ascii="Calibri" w:eastAsia="Calibri" w:hAnsi="Calibri" w:cs="Calibri"/>
          <w:b/>
          <w:sz w:val="24"/>
        </w:rPr>
      </w:pPr>
      <w:r>
        <w:rPr>
          <w:rFonts w:ascii="Calibri" w:eastAsia="Calibri" w:hAnsi="Calibri" w:cs="Calibri"/>
          <w:b/>
          <w:sz w:val="24"/>
        </w:rPr>
        <w:t>ГЛАВА ТРЕТА</w:t>
      </w:r>
    </w:p>
    <w:p w:rsidR="008C6AB7" w:rsidRDefault="001B234C">
      <w:pPr>
        <w:spacing w:after="0" w:line="240" w:lineRule="auto"/>
        <w:ind w:left="-142"/>
        <w:rPr>
          <w:rFonts w:ascii="Calibri" w:eastAsia="Calibri" w:hAnsi="Calibri" w:cs="Calibri"/>
          <w:b/>
          <w:sz w:val="24"/>
        </w:rPr>
      </w:pPr>
      <w:r>
        <w:rPr>
          <w:rFonts w:ascii="Calibri" w:eastAsia="Calibri" w:hAnsi="Calibri" w:cs="Calibri"/>
          <w:b/>
          <w:sz w:val="24"/>
        </w:rPr>
        <w:t>УПРАВЛЕНИЕ</w:t>
      </w:r>
    </w:p>
    <w:p w:rsidR="008C6AB7" w:rsidRDefault="008C6AB7">
      <w:pPr>
        <w:spacing w:after="0" w:line="240" w:lineRule="auto"/>
        <w:ind w:left="-142"/>
        <w:rPr>
          <w:rFonts w:ascii="Calibri" w:eastAsia="Calibri" w:hAnsi="Calibri" w:cs="Calibri"/>
          <w:b/>
          <w:sz w:val="24"/>
        </w:rPr>
      </w:pP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Чл.8</w:t>
      </w:r>
      <w:r>
        <w:rPr>
          <w:rFonts w:ascii="Calibri" w:eastAsia="Calibri" w:hAnsi="Calibri" w:cs="Calibri"/>
          <w:sz w:val="24"/>
        </w:rPr>
        <w:t>/1/ НЧ „Отец Паисий-1922” е учредено на общо събрание и може да се прекратява по решение на неговите членове също на общо събрание.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       /2/ Читалището може да открива клонове в кварталите и жилищните райони в града и селата в общината в които няма други читалища.</w:t>
      </w:r>
    </w:p>
    <w:p w:rsidR="008C6AB7" w:rsidRDefault="001B234C">
      <w:pPr>
        <w:spacing w:after="0" w:line="240" w:lineRule="auto"/>
        <w:ind w:left="-142"/>
        <w:rPr>
          <w:rFonts w:ascii="Calibri" w:eastAsia="Calibri" w:hAnsi="Calibri" w:cs="Calibri"/>
        </w:rPr>
      </w:pPr>
      <w:r>
        <w:rPr>
          <w:rFonts w:ascii="Calibri" w:eastAsia="Calibri" w:hAnsi="Calibri" w:cs="Calibri"/>
          <w:b/>
          <w:sz w:val="24"/>
        </w:rPr>
        <w:t xml:space="preserve"> Чл.9</w:t>
      </w:r>
      <w:r>
        <w:rPr>
          <w:rFonts w:ascii="Calibri" w:eastAsia="Calibri" w:hAnsi="Calibri" w:cs="Calibri"/>
          <w:sz w:val="24"/>
        </w:rPr>
        <w:t xml:space="preserve">/1/ НЧ „Отец Паисий-1922 ” придобива качеството на юридическо лице с вписването му в регистъра за организациите с нестопанска цел  в гр.  </w:t>
      </w:r>
      <w:proofErr w:type="spellStart"/>
      <w:r>
        <w:rPr>
          <w:rFonts w:ascii="Calibri" w:eastAsia="Calibri" w:hAnsi="Calibri" w:cs="Calibri"/>
          <w:sz w:val="24"/>
        </w:rPr>
        <w:t>Габровo</w:t>
      </w:r>
      <w:proofErr w:type="spellEnd"/>
      <w:r>
        <w:rPr>
          <w:rFonts w:ascii="Calibri" w:eastAsia="Calibri" w:hAnsi="Calibri" w:cs="Calibri"/>
          <w:sz w:val="24"/>
        </w:rPr>
        <w:t>,в чийто район е седалището на читалището.</w:t>
      </w:r>
      <w:r>
        <w:rPr>
          <w:rFonts w:ascii="Calibri" w:eastAsia="Calibri" w:hAnsi="Calibri" w:cs="Calibri"/>
        </w:rPr>
        <w:t xml:space="preserve"> </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/2/В Министерството на културата се води регистър на народните читалища и на читалищните сдружения по ред, определен с наредба на министъра на културата. Регистърът е публичен, поддържа се в електронен вид, като достъпът до него е свободен и безпла</w:t>
      </w:r>
      <w:r w:rsidR="002C3DF9">
        <w:rPr>
          <w:rFonts w:ascii="Calibri" w:eastAsia="Calibri" w:hAnsi="Calibri" w:cs="Calibri"/>
          <w:sz w:val="24"/>
        </w:rPr>
        <w:t>тен, включително онлайн, в машин</w:t>
      </w:r>
      <w:r>
        <w:rPr>
          <w:rFonts w:ascii="Calibri" w:eastAsia="Calibri" w:hAnsi="Calibri" w:cs="Calibri"/>
          <w:sz w:val="24"/>
        </w:rPr>
        <w:t>но</w:t>
      </w:r>
      <w:r w:rsidR="002C3DF9">
        <w:rPr>
          <w:rFonts w:ascii="Calibri" w:eastAsia="Calibri" w:hAnsi="Calibri" w:cs="Calibri"/>
          <w:sz w:val="24"/>
        </w:rPr>
        <w:t xml:space="preserve"> </w:t>
      </w:r>
      <w:r>
        <w:rPr>
          <w:rFonts w:ascii="Calibri" w:eastAsia="Calibri" w:hAnsi="Calibri" w:cs="Calibri"/>
          <w:sz w:val="24"/>
        </w:rPr>
        <w:t>четим формат.</w:t>
      </w:r>
      <w:r>
        <w:rPr>
          <w:rFonts w:ascii="Calibri" w:eastAsia="Calibri" w:hAnsi="Calibri" w:cs="Calibri"/>
        </w:rPr>
        <w:t xml:space="preserve"> </w:t>
      </w:r>
      <w:r>
        <w:rPr>
          <w:rFonts w:ascii="Calibri" w:eastAsia="Calibri" w:hAnsi="Calibri" w:cs="Calibri"/>
          <w:sz w:val="24"/>
        </w:rPr>
        <w:t>В регистъра се вписват: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наименованието на читалището или читалищното сдружение;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lastRenderedPageBreak/>
        <w:t>2. седалището на читалището или читалищното сдружение и източникът на първоначалното му финансиране;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клоновете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името на лицето, което представлява читалището или читалищното сдружение;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 ЕИК по БУЛСТАТ;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6. настъпилите промени по .</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      /3/</w:t>
      </w:r>
      <w:r>
        <w:rPr>
          <w:rFonts w:ascii="Calibri" w:eastAsia="Calibri" w:hAnsi="Calibri" w:cs="Calibri"/>
        </w:rPr>
        <w:t xml:space="preserve"> </w:t>
      </w:r>
      <w:r>
        <w:rPr>
          <w:rFonts w:ascii="Calibri" w:eastAsia="Calibri" w:hAnsi="Calibri" w:cs="Calibri"/>
          <w:sz w:val="24"/>
        </w:rPr>
        <w:t>Вписването на читалищата в регистъра на юридическите лица с нестопанска цел се извършва без такси по писмена молба от настоятелството,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1.Протокол от общото събрание;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2.Устав на читалището ;</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3.Нотариално заверен образец от подпис на лицето представляващо читалището и валидния печат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/4/Към наименованието на читалището  се добавя годината на неговото първоначално създаване-1922г.и наименованието  се изписва по следния начин-Народно читалище”Отец Паисий-1922“</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/5/Читалищното настоятелство в 7-дневен срок от вписване на читалището или на читалищното сдружение в регистъра на юридическите лица с нестопанска цел читалищното настоятелство или управителният орган на читалищното сдружение подава заявление за вписване по регистъра. Към заявлението се прилагат, уставът на читалището или читалищното сдружение, а за сдруженията - и списък с членуващите в тях читалища. В случаите, когато заявлението се подава по електронен път, се спазват изискванията на Закона за електронния документ и електронните удостоверителни услуги.</w:t>
      </w:r>
    </w:p>
    <w:p w:rsidR="008C6AB7" w:rsidRDefault="001B234C">
      <w:pPr>
        <w:spacing w:after="0" w:line="240" w:lineRule="auto"/>
        <w:ind w:left="-142"/>
        <w:rPr>
          <w:rFonts w:ascii="Calibri" w:eastAsia="Calibri" w:hAnsi="Calibri" w:cs="Calibri"/>
          <w:sz w:val="24"/>
        </w:rPr>
      </w:pPr>
      <w:r>
        <w:rPr>
          <w:rFonts w:ascii="Calibri" w:eastAsia="Calibri" w:hAnsi="Calibri" w:cs="Calibri"/>
        </w:rPr>
        <w:t xml:space="preserve">/6 </w:t>
      </w:r>
      <w:r>
        <w:rPr>
          <w:rFonts w:ascii="Calibri" w:eastAsia="Calibri" w:hAnsi="Calibri" w:cs="Calibri"/>
          <w:sz w:val="24"/>
        </w:rPr>
        <w:t xml:space="preserve">/ Министърът на културата или </w:t>
      </w:r>
      <w:proofErr w:type="spellStart"/>
      <w:r>
        <w:rPr>
          <w:rFonts w:ascii="Calibri" w:eastAsia="Calibri" w:hAnsi="Calibri" w:cs="Calibri"/>
          <w:sz w:val="24"/>
        </w:rPr>
        <w:t>оправомощено</w:t>
      </w:r>
      <w:proofErr w:type="spellEnd"/>
      <w:r>
        <w:rPr>
          <w:rFonts w:ascii="Calibri" w:eastAsia="Calibri" w:hAnsi="Calibri" w:cs="Calibri"/>
          <w:sz w:val="24"/>
        </w:rPr>
        <w:t xml:space="preserve"> от него длъжностно лице в 14-дневен срок от подаване на заявлението извършва вписване и издава удостоверение за вписване в регистъра или отказва вписване. За извършено вписване в регистъра се уведомява кметът на общината по седалището на читалището или читалищното сдружение.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/7/</w:t>
      </w:r>
      <w:r>
        <w:rPr>
          <w:rFonts w:ascii="Calibri" w:eastAsia="Calibri" w:hAnsi="Calibri" w:cs="Calibri"/>
        </w:rPr>
        <w:t xml:space="preserve"> </w:t>
      </w:r>
      <w:r>
        <w:rPr>
          <w:rFonts w:ascii="Calibri" w:eastAsia="Calibri" w:hAnsi="Calibri" w:cs="Calibri"/>
          <w:sz w:val="24"/>
        </w:rPr>
        <w:t>На читалищата, които не са вписани в регистъра не се предоставят субсидии от държавния и общинския бюджет, както и държавно и общинско имущество за ползване.</w:t>
      </w:r>
    </w:p>
    <w:p w:rsidR="008C6AB7" w:rsidRDefault="008C6AB7">
      <w:pPr>
        <w:spacing w:after="0" w:line="240" w:lineRule="auto"/>
        <w:ind w:left="-142"/>
        <w:rPr>
          <w:rFonts w:ascii="Calibri" w:eastAsia="Calibri" w:hAnsi="Calibri" w:cs="Calibri"/>
          <w:sz w:val="24"/>
        </w:rPr>
      </w:pPr>
    </w:p>
    <w:p w:rsidR="008C6AB7" w:rsidRDefault="001B234C">
      <w:pPr>
        <w:spacing w:after="0" w:line="240" w:lineRule="auto"/>
        <w:ind w:left="-142"/>
        <w:rPr>
          <w:rFonts w:ascii="Calibri" w:eastAsia="Calibri" w:hAnsi="Calibri" w:cs="Calibri"/>
          <w:b/>
          <w:sz w:val="24"/>
        </w:rPr>
      </w:pPr>
      <w:r>
        <w:rPr>
          <w:rFonts w:ascii="Calibri" w:eastAsia="Calibri" w:hAnsi="Calibri" w:cs="Calibri"/>
          <w:b/>
          <w:sz w:val="24"/>
        </w:rPr>
        <w:t>ГЛАВА ЧЕТВЪРТА</w:t>
      </w:r>
    </w:p>
    <w:p w:rsidR="008C6AB7" w:rsidRDefault="001B234C">
      <w:pPr>
        <w:spacing w:after="0" w:line="240" w:lineRule="auto"/>
        <w:ind w:left="-142"/>
        <w:rPr>
          <w:rFonts w:ascii="Calibri" w:eastAsia="Calibri" w:hAnsi="Calibri" w:cs="Calibri"/>
          <w:b/>
          <w:sz w:val="24"/>
        </w:rPr>
      </w:pPr>
      <w:r>
        <w:rPr>
          <w:rFonts w:ascii="Calibri" w:eastAsia="Calibri" w:hAnsi="Calibri" w:cs="Calibri"/>
          <w:b/>
          <w:sz w:val="24"/>
        </w:rPr>
        <w:t>УПРАВЛЕНИЕ И КОНТРОЛ</w:t>
      </w:r>
    </w:p>
    <w:p w:rsidR="008C6AB7" w:rsidRDefault="008C6AB7">
      <w:pPr>
        <w:spacing w:after="0" w:line="240" w:lineRule="auto"/>
        <w:ind w:left="-142"/>
        <w:rPr>
          <w:rFonts w:ascii="Calibri" w:eastAsia="Calibri" w:hAnsi="Calibri" w:cs="Calibri"/>
          <w:b/>
          <w:sz w:val="24"/>
        </w:rPr>
      </w:pP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Чл.10</w:t>
      </w:r>
      <w:r>
        <w:rPr>
          <w:rFonts w:ascii="Calibri" w:eastAsia="Calibri" w:hAnsi="Calibri" w:cs="Calibri"/>
          <w:sz w:val="24"/>
        </w:rPr>
        <w:t>/1/  Членовете на читалището са индивидуални, колективни и почетни. Индивидуален член може да стане всеки  български гражданин по писмено заявление в читалището,като се записва в книгата за читалищните членове и му се издава членска карта.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  /2/Индивидуалните членове са действителни и спомагателни: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 1. Действителни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 2. Спомагателни членове са лица до 18 години, които нямат право да избират и да бъдат избирани; те имат право на съвещателен глас.</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lastRenderedPageBreak/>
        <w:t>1. професионални организации;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стопански организации;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търговски дружества;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кооперации и сдружения;</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 културно-просветни и любителски клубове и творчески колективи.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Почетни членове могат да бъдат български и чужди граждани с изключителни заслуги за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Чл.11</w:t>
      </w:r>
      <w:r>
        <w:rPr>
          <w:rFonts w:ascii="Calibri" w:eastAsia="Calibri" w:hAnsi="Calibri" w:cs="Calibri"/>
          <w:sz w:val="24"/>
        </w:rPr>
        <w:t>/1/ Членството в НЧ „Отец Паисий-1922 ” се урежда, чрез подаване на</w:t>
      </w:r>
      <w:r>
        <w:rPr>
          <w:rFonts w:ascii="Calibri" w:eastAsia="Calibri" w:hAnsi="Calibri" w:cs="Calibri"/>
        </w:rPr>
        <w:t xml:space="preserve"> </w:t>
      </w:r>
      <w:r>
        <w:rPr>
          <w:rFonts w:ascii="Calibri" w:eastAsia="Calibri" w:hAnsi="Calibri" w:cs="Calibri"/>
          <w:sz w:val="24"/>
        </w:rPr>
        <w:t>писмена  молба по образец до Настоятелството.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Приемането на молби за нови членове се прекратява две седмици преди провеждането на общото събрание. Членството на подалите молби през този период възниква веднага след приемането от Общото събранието;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Всеки редовен член плаща редовно  членски внос, определен от Общото събрание. Членски внос не заплащат само почетните членове;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Членският внос на спомагателните членове е 50% от определената сума, само в случаите когато не е заплащана такса за дейността, в която участва лицето;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Членството се удостоверява с членска карта, ежегодно заверявана от Секретаря.</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Членовете на НЧ „Отец Паисий-1922” имат право: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Да избират и да бъдат избирани в органите на управление на читалището.Имат право да бъдат избирани в  органите за управление лицата,които са били най-малко три календарни години преди избора редовни членове,т.е. плащали чл.внос и участвали активно в живота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Да получават информация за дейността на читалището и за решенията на неговите органи;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Да участват в обсъждането на въпроси, свързани с дейностите на читалището, да се ползват от имуществото му и от резултатите от дейността му по реда, предвиден в устава;</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 xml:space="preserve">Чл. 12 </w:t>
      </w:r>
      <w:r>
        <w:rPr>
          <w:rFonts w:ascii="Calibri" w:eastAsia="Calibri" w:hAnsi="Calibri" w:cs="Calibri"/>
          <w:sz w:val="24"/>
        </w:rPr>
        <w:t xml:space="preserve"> Членовете на НЧ „Отец Паисий-1922 ” са длъжни: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1. Да спазват Устава  </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Да плащат редовно определения членски в</w:t>
      </w:r>
      <w:r w:rsidR="00D735C3">
        <w:rPr>
          <w:rFonts w:ascii="Calibri" w:eastAsia="Calibri" w:hAnsi="Calibri" w:cs="Calibri"/>
          <w:sz w:val="24"/>
        </w:rPr>
        <w:t>нос,който е гласуван от ОС на 23.03.2024 г.по 5</w:t>
      </w:r>
      <w:r>
        <w:rPr>
          <w:rFonts w:ascii="Calibri" w:eastAsia="Calibri" w:hAnsi="Calibri" w:cs="Calibri"/>
          <w:sz w:val="24"/>
        </w:rPr>
        <w:t xml:space="preserve"> лв. и да се събира и отчита ежегодно до 30 април за годината;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3.Да пазят и обогатяват читалищното имущество</w:t>
      </w:r>
      <w:r>
        <w:rPr>
          <w:rFonts w:ascii="Calibri" w:eastAsia="Calibri" w:hAnsi="Calibri" w:cs="Calibri"/>
        </w:rPr>
        <w:t xml:space="preserve"> </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4.Да защитават  престижа и интересите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Чл.13</w:t>
      </w:r>
      <w:r>
        <w:rPr>
          <w:rFonts w:ascii="Calibri" w:eastAsia="Calibri" w:hAnsi="Calibri" w:cs="Calibri"/>
          <w:sz w:val="24"/>
        </w:rPr>
        <w:t xml:space="preserve"> Членството в читалището се прекратява: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От Общото събрание с изключване, при: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а/ системно неспазване или грубо нарушаване на Устава и Правилника за вътрешен ред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б/ нелоялност, злонамерено и непристойно поведение, уронващо авторитета и доброто име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в/ посегателство върху имуществото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г/не плащане  на членския внос </w:t>
      </w:r>
      <w:r>
        <w:rPr>
          <w:rFonts w:ascii="Calibri" w:eastAsia="Calibri" w:hAnsi="Calibri" w:cs="Calibri"/>
        </w:rPr>
        <w:t xml:space="preserve"> </w:t>
      </w:r>
      <w:r w:rsidR="009D7561">
        <w:rPr>
          <w:rFonts w:ascii="Calibri" w:eastAsia="Calibri" w:hAnsi="Calibri" w:cs="Calibri"/>
          <w:sz w:val="24"/>
        </w:rPr>
        <w:t>за предходните три</w:t>
      </w:r>
      <w:r w:rsidR="00D735C3">
        <w:rPr>
          <w:rFonts w:ascii="Calibri" w:eastAsia="Calibri" w:hAnsi="Calibri" w:cs="Calibri"/>
          <w:sz w:val="24"/>
        </w:rPr>
        <w:t xml:space="preserve"> години</w:t>
      </w:r>
      <w:r>
        <w:rPr>
          <w:rFonts w:ascii="Calibri" w:eastAsia="Calibri" w:hAnsi="Calibri" w:cs="Calibri"/>
          <w:sz w:val="24"/>
        </w:rPr>
        <w:t xml:space="preserve">. </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Със смъртта или при поставяне лица под пълно запрещение.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При прекратяване на юридическото лице.</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Чл.14</w:t>
      </w:r>
      <w:r>
        <w:rPr>
          <w:rFonts w:ascii="Calibri" w:eastAsia="Calibri" w:hAnsi="Calibri" w:cs="Calibri"/>
          <w:sz w:val="24"/>
        </w:rPr>
        <w:t xml:space="preserve">  Органи на  управление на читалището са: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Общото събрание /ОС/;</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Читалищното настоятелство /ЧН/;</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Проверителната комисия /ПК/.</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lastRenderedPageBreak/>
        <w:t>Чл.15</w:t>
      </w:r>
      <w:r>
        <w:rPr>
          <w:rFonts w:ascii="Calibri" w:eastAsia="Calibri" w:hAnsi="Calibri" w:cs="Calibri"/>
          <w:sz w:val="24"/>
        </w:rPr>
        <w:t xml:space="preserve"> /1/ Върховен орган на читалището е ОБЩОТО СЪБРАНИЕ.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 /2/ ОС се състои от всички членове на читалището имащи право на глас.</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/3/Право на глас имат в Общото събрание действителните членове,редовно отчетени/заплатили членския си внос/ </w:t>
      </w:r>
      <w:r>
        <w:rPr>
          <w:rFonts w:ascii="Calibri" w:eastAsia="Calibri" w:hAnsi="Calibri" w:cs="Calibri"/>
        </w:rPr>
        <w:t xml:space="preserve"> </w:t>
      </w:r>
      <w:r>
        <w:rPr>
          <w:rFonts w:ascii="Calibri" w:eastAsia="Calibri" w:hAnsi="Calibri" w:cs="Calibri"/>
          <w:sz w:val="24"/>
        </w:rPr>
        <w:t>за предходната година.</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Чл.16 /1/</w:t>
      </w:r>
      <w:r>
        <w:rPr>
          <w:rFonts w:ascii="Calibri" w:eastAsia="Calibri" w:hAnsi="Calibri" w:cs="Calibri"/>
          <w:sz w:val="24"/>
        </w:rPr>
        <w:t xml:space="preserve"> Общото събрание: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Приема, изменя и допълва Устава;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Избира и освобождава членовете на Читалищното Настоятелство, Проверителната комисия и Председателя;</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Приема вътрешните актове, необходими за организацията на дейността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Изключва членове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 Определя основните насоки на дейността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6. Взема решение за членуване или прекратяване на членството в читалищно сдружение;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7. Приема бюджета на читалището;</w:t>
      </w:r>
    </w:p>
    <w:p w:rsidR="008C6AB7" w:rsidRDefault="003227F6">
      <w:pPr>
        <w:spacing w:after="0" w:line="240" w:lineRule="auto"/>
        <w:ind w:left="-142"/>
        <w:rPr>
          <w:rFonts w:ascii="Calibri" w:eastAsia="Calibri" w:hAnsi="Calibri" w:cs="Calibri"/>
          <w:sz w:val="24"/>
        </w:rPr>
      </w:pPr>
      <w:r>
        <w:rPr>
          <w:rFonts w:ascii="Calibri" w:eastAsia="Calibri" w:hAnsi="Calibri" w:cs="Calibri"/>
          <w:sz w:val="24"/>
        </w:rPr>
        <w:t>8. Приема годишния отчет до 31</w:t>
      </w:r>
      <w:r w:rsidR="001B234C">
        <w:rPr>
          <w:rFonts w:ascii="Calibri" w:eastAsia="Calibri" w:hAnsi="Calibri" w:cs="Calibri"/>
          <w:sz w:val="24"/>
        </w:rPr>
        <w:t xml:space="preserve"> март на следващата година;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9. Определя размера на членския внос;</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10. Отменя решения на органите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11. Взема решения за откриване на клонове на читалището след съгласуване с общината;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12. Взема решения за прекратяване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13. Взема решения за внасяне до съда на незаконосъобразни действия на ръководството или отделни читалищни членове.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Решенията на Общото събрание са задължителни за другите органи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 xml:space="preserve">Чл.17 </w:t>
      </w:r>
      <w:r>
        <w:rPr>
          <w:rFonts w:ascii="Calibri" w:eastAsia="Calibri" w:hAnsi="Calibri" w:cs="Calibri"/>
          <w:sz w:val="24"/>
        </w:rPr>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където е дейността на читалището, трябва да бъде залепена поканата за събранието.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Решенията по чл.13, ал.1, т.1, 4, 10, 11 и 12 се вземат с мнозинство най-малко две трети от всички присъстващи членове.Останалите решения се вземат с мнозинство от половината от присъстващите членове.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lastRenderedPageBreak/>
        <w:t>/6/ Искът се предявява в едномесечен срок от узнаването на решението, но не по-късно от една година от датата на вземане на решението.</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 xml:space="preserve">Чл.18 </w:t>
      </w:r>
      <w:r>
        <w:rPr>
          <w:rFonts w:ascii="Calibri" w:eastAsia="Calibri" w:hAnsi="Calibri" w:cs="Calibri"/>
          <w:sz w:val="24"/>
        </w:rPr>
        <w:t>/1/ Изпълнителен орган на читалището е Настоятелството.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Броят на членовете му се определят от Общото събрание.Членове на настоятелството могат да бъдат само членове на читалището.  Същите не могат да бъдат помежду си роднини по права и по съребрена линия до четвърта степен, което декларират писмено.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Настоятелството на НЧ „Отец Паисий-1922” се състои от 5 /пет/ члена, избрани за срок от 3 /три/ години плащали редовно членски внос 3 поредни години. То се състои от Председател и членове.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Промени в неговия състав могат да се правят и на общите годишни и извънредни събрания. </w:t>
      </w:r>
    </w:p>
    <w:p w:rsidR="008C6AB7" w:rsidRDefault="001B234C">
      <w:pPr>
        <w:spacing w:after="0" w:line="240" w:lineRule="auto"/>
        <w:ind w:left="-142"/>
        <w:rPr>
          <w:rFonts w:ascii="Calibri" w:eastAsia="Calibri" w:hAnsi="Calibri" w:cs="Calibri"/>
          <w:b/>
          <w:sz w:val="24"/>
        </w:rPr>
      </w:pPr>
      <w:r>
        <w:rPr>
          <w:rFonts w:ascii="Calibri" w:eastAsia="Calibri" w:hAnsi="Calibri" w:cs="Calibri"/>
          <w:b/>
          <w:sz w:val="24"/>
        </w:rPr>
        <w:t xml:space="preserve">Чл.19 </w:t>
      </w:r>
      <w:r>
        <w:rPr>
          <w:rFonts w:ascii="Calibri" w:eastAsia="Calibri" w:hAnsi="Calibri" w:cs="Calibri"/>
          <w:sz w:val="24"/>
        </w:rPr>
        <w:t>/1/ Настоятелството: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Свиква Общото събрание;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Осигурява изпълнението на решенията на Общото събрание;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Подготвя и внася в Общото събрание проект за бюджет на читалището и утвърждава щата му;</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Подготвя и внася в Общото събрание отчет за дейността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 Назначава Секретаря на читалището и утвърждава длъжностната му характеристика;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6. Приема членове на читалището, въз основа на подадена писмена молба по образец;</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7. Работи за увеличаване членовете на читалището и следи за спазване броя на числения им състав според ЗНЧ;</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8. Направлява основната дейност на читалището, като спазва законите и се ръководи от Устава, решенията на Общото събрание и собствените си решения;</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9. Взема решения за освобождаване и назначаване на работещите щатни и хонорувани служители на читалището, съобразно бюджета,  </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10. Взема решения за сключване на договори с други физически и юридически лица и разкриване на съвместни културно-образователни дейности, в съответствие с Устава и бюджета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11. Взема решения за морално и материално стимулиране, награждава спонсори, партньори, изявени дейци в читалищната дейност, редовни читатели и самодейци  с грамоти, </w:t>
      </w:r>
      <w:proofErr w:type="spellStart"/>
      <w:r>
        <w:rPr>
          <w:rFonts w:ascii="Calibri" w:eastAsia="Calibri" w:hAnsi="Calibri" w:cs="Calibri"/>
          <w:sz w:val="24"/>
        </w:rPr>
        <w:t>плакети</w:t>
      </w:r>
      <w:proofErr w:type="spellEnd"/>
      <w:r>
        <w:rPr>
          <w:rFonts w:ascii="Calibri" w:eastAsia="Calibri" w:hAnsi="Calibri" w:cs="Calibri"/>
          <w:sz w:val="24"/>
        </w:rPr>
        <w:t xml:space="preserve"> и др., в съответствие с Устава и бюджета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12. Внася предложение в Община Севлиево и други органи и организации за строителство, реконструкция, модернизация, поддръжка, ремонт и обзавеждане на материалната база, за създаване на материални, морални, финансови и социални условия за развитие на дейностите;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Настоятелството на НЧ „Отец Паисий-1922 ” провежда заседания най-малко 4 /четири/ път в годината и работи при пълна прозрачност. Заседанията са редовни, когато на тях присъстват повече от половината му членове.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Настоятелството взема решения с мнозинство повече от половината на членовете си.  Ако има  особено мнение се мотивира писмено.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/4/Редовните заседания на Настоятелството се провеждат с писмено или устно предизвестие на Председателя съдържащо:дневен ред,дата,място и час на заседанието.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/5/Членовете на настоятелството се освобождават предсрочно: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1.при установяване на съществени нарушения на закона и устава и незадоволителна оценка за дейността им от общото събрание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2.при продължително боледуване или смърт</w:t>
      </w:r>
    </w:p>
    <w:p w:rsidR="008C6AB7" w:rsidRDefault="009058AB">
      <w:pPr>
        <w:spacing w:after="0" w:line="240" w:lineRule="auto"/>
        <w:ind w:left="-142"/>
        <w:rPr>
          <w:rFonts w:ascii="Calibri" w:eastAsia="Calibri" w:hAnsi="Calibri" w:cs="Calibri"/>
          <w:sz w:val="24"/>
        </w:rPr>
      </w:pPr>
      <w:r>
        <w:rPr>
          <w:rFonts w:ascii="Calibri" w:eastAsia="Calibri" w:hAnsi="Calibri" w:cs="Calibri"/>
          <w:sz w:val="24"/>
        </w:rPr>
        <w:t>3</w:t>
      </w:r>
      <w:r w:rsidR="001B234C">
        <w:rPr>
          <w:rFonts w:ascii="Calibri" w:eastAsia="Calibri" w:hAnsi="Calibri" w:cs="Calibri"/>
          <w:sz w:val="24"/>
        </w:rPr>
        <w:t>.при подаване на молба по собствено желание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lastRenderedPageBreak/>
        <w:t>/6/Общото събрание взема решение за освободените места и начина им за попълване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/7/Настоятелството работи по правилник приет на първото заседание след избора му</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 20</w:t>
      </w:r>
      <w:r>
        <w:rPr>
          <w:rFonts w:ascii="Calibri" w:eastAsia="Calibri" w:hAnsi="Calibri" w:cs="Calibri"/>
          <w:sz w:val="24"/>
        </w:rPr>
        <w:t xml:space="preserve"> /1/ Председателят на НЧ „Отец Паисий-1922 ” е член на Настоятелството и се избира от Общото събрание за срок до три години.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Председателят: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Организира дейността на читалището съобразно закона, Устава и решенията на Общото събрание;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Представлява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Свиква и ръководи заседанията на Настоятелството и председателства Общото събрание;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Отчита дейността си пред Настоятелството;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 Сключва и прекратява трудовите договори със служителите, съобразно бюджета на читалището и въз основа решение на Настоятелството;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6. Сключва и прекратява договори с други физически и юридически лица по решение на Настоятелството и Общото събрание;</w:t>
      </w:r>
    </w:p>
    <w:p w:rsidR="008C6AB7" w:rsidRDefault="00EB1BE4">
      <w:pPr>
        <w:spacing w:after="0" w:line="240" w:lineRule="auto"/>
        <w:ind w:left="-142"/>
        <w:rPr>
          <w:rFonts w:ascii="Calibri" w:eastAsia="Calibri" w:hAnsi="Calibri" w:cs="Calibri"/>
          <w:sz w:val="24"/>
        </w:rPr>
      </w:pPr>
      <w:r>
        <w:rPr>
          <w:rFonts w:ascii="Calibri" w:eastAsia="Calibri" w:hAnsi="Calibri" w:cs="Calibri"/>
          <w:sz w:val="24"/>
        </w:rPr>
        <w:t xml:space="preserve">7. Заверява </w:t>
      </w:r>
      <w:r w:rsidR="001B234C">
        <w:rPr>
          <w:rFonts w:ascii="Calibri" w:eastAsia="Calibri" w:hAnsi="Calibri" w:cs="Calibri"/>
          <w:sz w:val="24"/>
        </w:rPr>
        <w:t xml:space="preserve"> документи и контролира работата на читалищния Секретар;</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8. Представя пред Кмета на Община Севлиево ежегодно в срок до 10 ноември предложения за дейността на читалището през следващата година;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9. Представя пред Кмета на Община Севлиево и Общинския съвет ежегодно до 31 март доклад за осъществените читалищни дейности, в изпълнение на годишната програма за развитие на читалищната дейност в Община Севлиево  и за изразходваните от бюджета средства през предходната година. Участва в заседанието на Общинския съвет, в което се обсъжда внесения от него доклад.</w:t>
      </w:r>
    </w:p>
    <w:p w:rsidR="008C6AB7" w:rsidRDefault="001B234C" w:rsidP="00A67CEC">
      <w:pPr>
        <w:spacing w:after="0" w:line="240" w:lineRule="auto"/>
        <w:ind w:left="-142"/>
        <w:rPr>
          <w:rFonts w:ascii="Calibri" w:eastAsia="Calibri" w:hAnsi="Calibri" w:cs="Calibri"/>
          <w:sz w:val="24"/>
        </w:rPr>
      </w:pPr>
      <w:r>
        <w:rPr>
          <w:rFonts w:ascii="Calibri" w:eastAsia="Calibri" w:hAnsi="Calibri" w:cs="Calibri"/>
          <w:sz w:val="24"/>
        </w:rPr>
        <w:t>/3/Когато поради смърт, трайна физическа невъзможност или подаване на оставка, Председателят на читалището престане да изпълнява задълженията си,неговите функции се поемат от упълномощено лице от настоятелството до провеждането на нов избор.Когато поради същите причини Настоятелството или Проверителната комисия останат с по-малко членове от предвидените в този Устав,се процедира съгласно Чл.16/6/.</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Чл.21</w:t>
      </w:r>
      <w:r>
        <w:rPr>
          <w:rFonts w:ascii="Calibri" w:eastAsia="Calibri" w:hAnsi="Calibri" w:cs="Calibri"/>
          <w:sz w:val="24"/>
        </w:rPr>
        <w:t xml:space="preserve"> /1/ Секретарят на НЧ „Отец Паисий-1922 ” се назначава на щат от Председателя на Читалищното настоятелство.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Секретарят: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Организира изпълнението на решенията на Председателя и  на Настоятелството, включително решенията за изпълнението на бюджета;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Организира текущата основна и допълнителна дейност;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Отговаря за работата на щатния и хонорувания персонал;</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Представлява читалището заедно и поотделно с Председателя;</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 Отчита дейността си пред Настоятелството.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С изтичане на мандата на Настоятелството, трудовият договор на Секретаря на читалището не се прекратява.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/5/Секретаря може да бъде освободен предсрочно: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1.по собствено желание изразено в писмен вид до Настоятелството с предизвестие един месец.</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lastRenderedPageBreak/>
        <w:t>2.при болест или смърт,функциите на секретаря се поемат от избрано  от Настоятелството лице</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Чл.22</w:t>
      </w:r>
      <w:r>
        <w:rPr>
          <w:rFonts w:ascii="Calibri" w:eastAsia="Calibri" w:hAnsi="Calibri" w:cs="Calibri"/>
          <w:sz w:val="24"/>
        </w:rPr>
        <w:t xml:space="preserve"> /1/ Проверителната комисия на НЧ „Отец Паисий-1922” се състои от 3 /три/ члена, избрани за срок от 3 /три/ години плащали редовно членския си</w:t>
      </w:r>
      <w:r w:rsidR="00A67CEC">
        <w:rPr>
          <w:rFonts w:ascii="Calibri" w:eastAsia="Calibri" w:hAnsi="Calibri" w:cs="Calibri"/>
          <w:sz w:val="24"/>
        </w:rPr>
        <w:t xml:space="preserve"> </w:t>
      </w:r>
      <w:r>
        <w:rPr>
          <w:rFonts w:ascii="Calibri" w:eastAsia="Calibri" w:hAnsi="Calibri" w:cs="Calibri"/>
          <w:sz w:val="24"/>
        </w:rPr>
        <w:t>внос 3 поредни години.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Членовете на Проверителната комисия могат да присъстват на заседанията на Настоятелството само със съвещателен глас.</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 Членовете на Проверителната комисия не могат да бъдат лица, които са в трудово правни отношения с читалището или са роднини на членовете на Настоятелството, на Председателя или на Секретаря по права линия, съпрузи, братя, сестри и роднини по сватовство от първа степен.</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Чл.23</w:t>
      </w:r>
      <w:r>
        <w:rPr>
          <w:rFonts w:ascii="Calibri" w:eastAsia="Calibri" w:hAnsi="Calibri" w:cs="Calibri"/>
          <w:sz w:val="24"/>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Чл.24</w:t>
      </w:r>
      <w:r>
        <w:rPr>
          <w:rFonts w:ascii="Calibri" w:eastAsia="Calibri" w:hAnsi="Calibri" w:cs="Calibri"/>
          <w:sz w:val="24"/>
        </w:rPr>
        <w:t xml:space="preserve"> Членовете на Настоятелството, Председателят и Секретарят в 7 дневен срок от избирането/назначаването си подават декларация при условията и реда на Закона за  предотвратяване и  установяване на конфликт на интереси. Декларациите се обявяват на интернет страницата на читалището.</w:t>
      </w:r>
    </w:p>
    <w:p w:rsidR="008C6AB7" w:rsidRDefault="008C6AB7">
      <w:pPr>
        <w:spacing w:after="0" w:line="240" w:lineRule="auto"/>
        <w:ind w:left="-142"/>
        <w:rPr>
          <w:rFonts w:ascii="Calibri" w:eastAsia="Calibri" w:hAnsi="Calibri" w:cs="Calibri"/>
          <w:sz w:val="24"/>
        </w:rPr>
      </w:pPr>
    </w:p>
    <w:p w:rsidR="008C6AB7" w:rsidRDefault="001B234C">
      <w:pPr>
        <w:spacing w:after="0" w:line="240" w:lineRule="auto"/>
        <w:ind w:left="-142"/>
        <w:rPr>
          <w:rFonts w:ascii="Calibri" w:eastAsia="Calibri" w:hAnsi="Calibri" w:cs="Calibri"/>
          <w:b/>
          <w:sz w:val="24"/>
        </w:rPr>
      </w:pPr>
      <w:r>
        <w:rPr>
          <w:rFonts w:ascii="Calibri" w:eastAsia="Calibri" w:hAnsi="Calibri" w:cs="Calibri"/>
          <w:b/>
          <w:sz w:val="24"/>
        </w:rPr>
        <w:t>ГЛАВА ПЕТА</w:t>
      </w:r>
    </w:p>
    <w:p w:rsidR="008C6AB7" w:rsidRDefault="001B234C">
      <w:pPr>
        <w:spacing w:after="0" w:line="240" w:lineRule="auto"/>
        <w:ind w:left="-142"/>
        <w:rPr>
          <w:rFonts w:ascii="Calibri" w:eastAsia="Calibri" w:hAnsi="Calibri" w:cs="Calibri"/>
          <w:b/>
          <w:sz w:val="24"/>
        </w:rPr>
      </w:pPr>
      <w:r>
        <w:rPr>
          <w:rFonts w:ascii="Calibri" w:eastAsia="Calibri" w:hAnsi="Calibri" w:cs="Calibri"/>
          <w:b/>
          <w:sz w:val="24"/>
        </w:rPr>
        <w:t>ИМУЩЕСТВО И ФИНАНСИРАНЕ</w:t>
      </w:r>
    </w:p>
    <w:p w:rsidR="008C6AB7" w:rsidRDefault="008C6AB7">
      <w:pPr>
        <w:spacing w:after="0" w:line="240" w:lineRule="auto"/>
        <w:ind w:left="-142"/>
        <w:rPr>
          <w:rFonts w:ascii="Calibri" w:eastAsia="Calibri" w:hAnsi="Calibri" w:cs="Calibri"/>
          <w:b/>
          <w:sz w:val="24"/>
        </w:rPr>
      </w:pP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Чл.25</w:t>
      </w:r>
      <w:r>
        <w:rPr>
          <w:rFonts w:ascii="Calibri" w:eastAsia="Calibri" w:hAnsi="Calibri" w:cs="Calibri"/>
          <w:sz w:val="24"/>
        </w:rPr>
        <w:t xml:space="preserve"> /1/ НЧ „Отец Паисий-1922” ползва основна сграда, намираща се в с. Богатово, центъра на основание Актове за общинска и публична собственост.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Имуществото на НЧ „Отец Паисий-1922” се състои от право на собственост и от други вещни права, дълготрайни и малотрайни материални активи, дарени, придобити със собствени средства.</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Членовете на Настоятелството, Председателя, Секретаря и Проверителната комисия нямат право на възмездно или безвъзмездно предоставяне за лично ползване на читалищно имущество.</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Чл.26</w:t>
      </w:r>
      <w:r>
        <w:rPr>
          <w:rFonts w:ascii="Calibri" w:eastAsia="Calibri" w:hAnsi="Calibri" w:cs="Calibri"/>
          <w:sz w:val="24"/>
        </w:rPr>
        <w:t xml:space="preserve"> /1/ НЧ „Отец Паисий-1922” набира средства от следните източници: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Членски внос;</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Културно-просветна и информационна дейност;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Субсидия от държавния и общинските бюджети;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Наеми от движимо и недвижимо имущество;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 Дарения и завещания;</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6.Такси за ползване на определени библиотечни услуги.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7. Други приходи.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 </w:t>
      </w:r>
      <w:r>
        <w:rPr>
          <w:rFonts w:ascii="Calibri" w:eastAsia="Calibri" w:hAnsi="Calibri" w:cs="Calibri"/>
          <w:b/>
          <w:sz w:val="24"/>
        </w:rPr>
        <w:t>Чл.27</w:t>
      </w:r>
      <w:r>
        <w:rPr>
          <w:rFonts w:ascii="Calibri" w:eastAsia="Calibri" w:hAnsi="Calibri" w:cs="Calibri"/>
          <w:sz w:val="24"/>
        </w:rPr>
        <w:t>/1/ Предвидените по ал.1 т.3 на Чл.23 средства за читалищна дейност се разпределят от комисия с участието на представител на съответната община и представител на НЧ „Отец Паисий-1922” и се предоставят на читалището за самостоятелно управление.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lastRenderedPageBreak/>
        <w:t>/2/При недостиг на средства за ремонта и поддръжката на читалищната сграда средствата се осигуряват от общински съвет</w:t>
      </w:r>
      <w:r w:rsidR="00A67CEC">
        <w:rPr>
          <w:rFonts w:ascii="Calibri" w:eastAsia="Calibri" w:hAnsi="Calibri" w:cs="Calibri"/>
          <w:sz w:val="24"/>
        </w:rPr>
        <w:t>.</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Чл.28</w:t>
      </w:r>
      <w:r>
        <w:rPr>
          <w:rFonts w:ascii="Calibri" w:eastAsia="Calibri" w:hAnsi="Calibri" w:cs="Calibri"/>
          <w:sz w:val="24"/>
        </w:rPr>
        <w:t xml:space="preserve"> /1/ Читалището не може да отчуждава недвижими вещи, негова собственост и да учредява ипотека върху тях.</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Движимите вещи могат да бъдат отчуждавани, залагани, бракувани или заменени с по-доброкачествени само по решение на Настоятелството.</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Чл.29</w:t>
      </w:r>
      <w:r>
        <w:rPr>
          <w:rFonts w:ascii="Calibri" w:eastAsia="Calibri" w:hAnsi="Calibri" w:cs="Calibri"/>
          <w:sz w:val="24"/>
        </w:rPr>
        <w:t xml:space="preserve">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Чл.30</w:t>
      </w:r>
      <w:r>
        <w:rPr>
          <w:rFonts w:ascii="Calibri" w:eastAsia="Calibri" w:hAnsi="Calibri" w:cs="Calibri"/>
          <w:sz w:val="24"/>
        </w:rPr>
        <w:t xml:space="preserve"> /1/ Единният читалищен бюджет се формира от всички източници на собствени средства, субсидии и дарения.</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Читалищното Настоятелство изготвя годишен отчет на приходите и разходите, който се приема от Общото събрание.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Отчетът за изразходваните от бюджета средства се представя в Общината, на чиято територия се намира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Счетоводната отчетност се води в съответствие със Закона за счетоводството и подзаконовите нормативни актове.</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 НЧ „Отец Паисий-1922” притежава разплащателна сметка в ОББ банка.</w:t>
      </w:r>
    </w:p>
    <w:p w:rsidR="008C6AB7" w:rsidRDefault="008C6AB7">
      <w:pPr>
        <w:spacing w:after="0" w:line="240" w:lineRule="auto"/>
        <w:ind w:left="-142"/>
        <w:rPr>
          <w:rFonts w:ascii="Calibri" w:eastAsia="Calibri" w:hAnsi="Calibri" w:cs="Calibri"/>
          <w:sz w:val="24"/>
        </w:rPr>
      </w:pPr>
    </w:p>
    <w:p w:rsidR="008C6AB7" w:rsidRDefault="001B234C">
      <w:pPr>
        <w:spacing w:after="0" w:line="240" w:lineRule="auto"/>
        <w:ind w:left="-142"/>
        <w:rPr>
          <w:rFonts w:ascii="Calibri" w:eastAsia="Calibri" w:hAnsi="Calibri" w:cs="Calibri"/>
          <w:b/>
          <w:sz w:val="24"/>
        </w:rPr>
      </w:pPr>
      <w:r>
        <w:rPr>
          <w:rFonts w:ascii="Calibri" w:eastAsia="Calibri" w:hAnsi="Calibri" w:cs="Calibri"/>
          <w:b/>
          <w:sz w:val="24"/>
        </w:rPr>
        <w:t>ГЛАВА ШЕСТА</w:t>
      </w:r>
    </w:p>
    <w:p w:rsidR="008C6AB7" w:rsidRDefault="001B234C">
      <w:pPr>
        <w:spacing w:after="0" w:line="240" w:lineRule="auto"/>
        <w:ind w:left="-142"/>
        <w:rPr>
          <w:rFonts w:ascii="Calibri" w:eastAsia="Calibri" w:hAnsi="Calibri" w:cs="Calibri"/>
          <w:b/>
          <w:sz w:val="24"/>
        </w:rPr>
      </w:pPr>
      <w:r>
        <w:rPr>
          <w:rFonts w:ascii="Calibri" w:eastAsia="Calibri" w:hAnsi="Calibri" w:cs="Calibri"/>
          <w:b/>
          <w:sz w:val="24"/>
        </w:rPr>
        <w:t>ПРЕКРАТЯВАНЕ</w:t>
      </w:r>
    </w:p>
    <w:p w:rsidR="008C6AB7" w:rsidRDefault="008C6AB7">
      <w:pPr>
        <w:spacing w:after="0" w:line="240" w:lineRule="auto"/>
        <w:ind w:left="-142"/>
        <w:rPr>
          <w:rFonts w:ascii="Calibri" w:eastAsia="Calibri" w:hAnsi="Calibri" w:cs="Calibri"/>
          <w:b/>
          <w:sz w:val="24"/>
        </w:rPr>
      </w:pP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Чл.31</w:t>
      </w:r>
      <w:r>
        <w:rPr>
          <w:rFonts w:ascii="Calibri" w:eastAsia="Calibri" w:hAnsi="Calibri" w:cs="Calibri"/>
          <w:sz w:val="24"/>
        </w:rPr>
        <w:t>/1/ НЧ „Отец Паисий-1922” може да бъде прекратено с надлежно решение на Общото събрание, взето с мнозинство най-малко две трети от всички членове на читалището и вписано в регистъра на по седалището.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НЧ „Отец Паисий-1922” може да бъде прекратено с ликвидация или по решение на  , когато: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1. дейността му противоречи на закона, устава и добрите нрави;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2. имуществото му не се използва според целите и предмета на дейност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е налице трайна невъзможност читалището да действа или не развива дейност за период от две години. В тези случаи министъра на културата изпраща сигнал до прокурора за констатирана липса дейност на читалището.</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4. не е учредено по законния ред;</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5. е обявено в несъстоятелност.</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/3/. Прекратяването на читалището по искане на прокурора се вписва служебно.</w:t>
      </w:r>
    </w:p>
    <w:p w:rsidR="008C6AB7" w:rsidRDefault="008C6AB7">
      <w:pPr>
        <w:spacing w:after="0" w:line="240" w:lineRule="auto"/>
        <w:ind w:left="-142"/>
        <w:rPr>
          <w:rFonts w:ascii="Calibri" w:eastAsia="Calibri" w:hAnsi="Calibri" w:cs="Calibri"/>
          <w:b/>
          <w:sz w:val="24"/>
        </w:rPr>
      </w:pPr>
    </w:p>
    <w:p w:rsidR="008C6AB7" w:rsidRDefault="001B234C">
      <w:pPr>
        <w:spacing w:after="0" w:line="240" w:lineRule="auto"/>
        <w:ind w:left="-142"/>
        <w:rPr>
          <w:rFonts w:ascii="Calibri" w:eastAsia="Calibri" w:hAnsi="Calibri" w:cs="Calibri"/>
          <w:b/>
          <w:sz w:val="24"/>
        </w:rPr>
      </w:pPr>
      <w:r>
        <w:rPr>
          <w:rFonts w:ascii="Calibri" w:eastAsia="Calibri" w:hAnsi="Calibri" w:cs="Calibri"/>
          <w:b/>
          <w:sz w:val="24"/>
        </w:rPr>
        <w:t>ПРЕХОДНИ И ЗАКЛЮЧИТЕЛНИ  РАЗПОРЕДБИ</w:t>
      </w:r>
    </w:p>
    <w:p w:rsidR="008C6AB7" w:rsidRDefault="008C6AB7">
      <w:pPr>
        <w:spacing w:after="0" w:line="240" w:lineRule="auto"/>
        <w:ind w:left="-142"/>
        <w:rPr>
          <w:rFonts w:ascii="Calibri" w:eastAsia="Calibri" w:hAnsi="Calibri" w:cs="Calibri"/>
          <w:b/>
          <w:sz w:val="24"/>
        </w:rPr>
      </w:pP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§1</w:t>
      </w:r>
      <w:r>
        <w:rPr>
          <w:rFonts w:ascii="Calibri" w:eastAsia="Calibri" w:hAnsi="Calibri" w:cs="Calibri"/>
          <w:sz w:val="24"/>
        </w:rPr>
        <w:t xml:space="preserve"> НЧ „Отец Паисий-1922” има кръгъл печат с надпис в окръжност „Народно читалище НЧ „Отец Паисий-1922”- с. Богатово  в средата разтворена книга с година на основаването му 1922.</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§2</w:t>
      </w:r>
      <w:r>
        <w:rPr>
          <w:rFonts w:ascii="Calibri" w:eastAsia="Calibri" w:hAnsi="Calibri" w:cs="Calibri"/>
          <w:sz w:val="24"/>
        </w:rPr>
        <w:t xml:space="preserve"> Професионален празник на читалището е 24-ти май-Денят на Св.Св.Кирил и Методий,ден на</w:t>
      </w:r>
      <w:r w:rsidR="00A67CEC">
        <w:rPr>
          <w:rFonts w:ascii="Calibri" w:eastAsia="Calibri" w:hAnsi="Calibri" w:cs="Calibri"/>
          <w:sz w:val="24"/>
        </w:rPr>
        <w:t xml:space="preserve"> българската просвета и култура, а празника на читалището е на 17 Юни тогава е създадено</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 xml:space="preserve">§3 </w:t>
      </w:r>
      <w:r>
        <w:rPr>
          <w:rFonts w:ascii="Calibri" w:eastAsia="Calibri" w:hAnsi="Calibri" w:cs="Calibri"/>
          <w:sz w:val="24"/>
        </w:rPr>
        <w:t>Отчетната година на читалището започва на 01 януари и завършва на 31 декември.</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Този Устав е приет на Общо събрание на НЧ ”От</w:t>
      </w:r>
      <w:r w:rsidR="00A67CEC">
        <w:rPr>
          <w:rFonts w:ascii="Calibri" w:eastAsia="Calibri" w:hAnsi="Calibri" w:cs="Calibri"/>
          <w:sz w:val="24"/>
        </w:rPr>
        <w:t>ец Паисий-1922”, проведено на 23.03.2024</w:t>
      </w:r>
      <w:r>
        <w:rPr>
          <w:rFonts w:ascii="Calibri" w:eastAsia="Calibri" w:hAnsi="Calibri" w:cs="Calibri"/>
          <w:sz w:val="24"/>
        </w:rPr>
        <w:t xml:space="preserve">г.в с.Богатово с протокол </w:t>
      </w:r>
      <w:r>
        <w:rPr>
          <w:rFonts w:ascii="Segoe UI Symbol" w:eastAsia="Segoe UI Symbol" w:hAnsi="Segoe UI Symbol" w:cs="Segoe UI Symbol"/>
          <w:sz w:val="24"/>
        </w:rPr>
        <w:t>№</w:t>
      </w:r>
      <w:r w:rsidR="00A67CEC">
        <w:rPr>
          <w:rFonts w:ascii="Calibri" w:eastAsia="Calibri" w:hAnsi="Calibri" w:cs="Calibri"/>
          <w:sz w:val="24"/>
        </w:rPr>
        <w:t xml:space="preserve"> 2/23.03.2024г. от решение на ОС </w:t>
      </w:r>
      <w:r>
        <w:rPr>
          <w:rFonts w:ascii="Calibri" w:eastAsia="Calibri" w:hAnsi="Calibri" w:cs="Calibri"/>
          <w:sz w:val="24"/>
        </w:rPr>
        <w:t xml:space="preserve">  / </w:t>
      </w:r>
      <w:r>
        <w:rPr>
          <w:rFonts w:ascii="Calibri" w:eastAsia="Calibri" w:hAnsi="Calibri" w:cs="Calibri"/>
          <w:sz w:val="24"/>
        </w:rPr>
        <w:lastRenderedPageBreak/>
        <w:t>08.05.2021г.Същият е подписан в 1 (един)  екземпляра, за НЧ „Отец Паисий-1922” от присъстващите действителни членове на читалището, съгласно приложения списък, който е неразделна част от Устава.</w:t>
      </w:r>
    </w:p>
    <w:p w:rsidR="008C6AB7" w:rsidRDefault="001B234C">
      <w:pPr>
        <w:spacing w:after="0" w:line="240" w:lineRule="auto"/>
        <w:ind w:left="-142"/>
        <w:rPr>
          <w:rFonts w:ascii="Calibri" w:eastAsia="Calibri" w:hAnsi="Calibri" w:cs="Calibri"/>
          <w:sz w:val="24"/>
        </w:rPr>
      </w:pPr>
      <w:r>
        <w:rPr>
          <w:rFonts w:ascii="Calibri" w:eastAsia="Calibri" w:hAnsi="Calibri" w:cs="Calibri"/>
          <w:b/>
          <w:sz w:val="24"/>
        </w:rPr>
        <w:t xml:space="preserve">§4 </w:t>
      </w:r>
      <w:r>
        <w:rPr>
          <w:rFonts w:ascii="Calibri" w:eastAsia="Calibri" w:hAnsi="Calibri" w:cs="Calibri"/>
          <w:sz w:val="24"/>
        </w:rPr>
        <w:t>КЪМ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w:t>
      </w:r>
    </w:p>
    <w:p w:rsidR="008C6AB7" w:rsidRDefault="008C6AB7">
      <w:pPr>
        <w:spacing w:after="0" w:line="240" w:lineRule="auto"/>
        <w:ind w:left="-142"/>
        <w:rPr>
          <w:rFonts w:ascii="Calibri" w:eastAsia="Calibri" w:hAnsi="Calibri" w:cs="Calibri"/>
          <w:sz w:val="24"/>
        </w:rPr>
      </w:pPr>
    </w:p>
    <w:p w:rsidR="008C6AB7" w:rsidRDefault="008C6AB7">
      <w:pPr>
        <w:spacing w:after="0" w:line="240" w:lineRule="auto"/>
        <w:ind w:left="-142"/>
        <w:rPr>
          <w:rFonts w:ascii="Calibri" w:eastAsia="Calibri" w:hAnsi="Calibri" w:cs="Calibri"/>
          <w:sz w:val="24"/>
        </w:rPr>
      </w:pPr>
    </w:p>
    <w:p w:rsidR="008C6AB7" w:rsidRDefault="001B234C">
      <w:pPr>
        <w:spacing w:after="0" w:line="240" w:lineRule="auto"/>
        <w:jc w:val="both"/>
        <w:rPr>
          <w:rFonts w:ascii="Times New Roman" w:eastAsia="Times New Roman" w:hAnsi="Times New Roman" w:cs="Times New Roman"/>
          <w:b/>
          <w:sz w:val="28"/>
        </w:rPr>
      </w:pPr>
      <w:r>
        <w:rPr>
          <w:rFonts w:ascii="Calibri" w:eastAsia="Calibri" w:hAnsi="Calibri" w:cs="Calibri"/>
          <w:sz w:val="28"/>
        </w:rPr>
        <w:t xml:space="preserve"> </w:t>
      </w:r>
      <w:r>
        <w:rPr>
          <w:rFonts w:ascii="Times New Roman" w:eastAsia="Times New Roman" w:hAnsi="Times New Roman" w:cs="Times New Roman"/>
          <w:b/>
          <w:sz w:val="28"/>
        </w:rPr>
        <w:t>Иван Борисов Иванов</w:t>
      </w:r>
    </w:p>
    <w:p w:rsidR="008C6AB7" w:rsidRDefault="001B234C">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Председател ЧН: </w:t>
      </w:r>
    </w:p>
    <w:p w:rsidR="008C6AB7" w:rsidRDefault="008C6AB7">
      <w:pPr>
        <w:tabs>
          <w:tab w:val="left" w:pos="210"/>
        </w:tabs>
        <w:spacing w:line="240" w:lineRule="auto"/>
        <w:rPr>
          <w:rFonts w:ascii="Calibri" w:eastAsia="Calibri" w:hAnsi="Calibri" w:cs="Calibri"/>
          <w:sz w:val="28"/>
        </w:rPr>
      </w:pPr>
    </w:p>
    <w:p w:rsidR="008C6AB7" w:rsidRDefault="001B234C">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Христина Петкова Янкова</w:t>
      </w:r>
    </w:p>
    <w:p w:rsidR="008C6AB7" w:rsidRDefault="001B234C">
      <w:pPr>
        <w:spacing w:after="0" w:line="240" w:lineRule="auto"/>
        <w:ind w:left="-142"/>
        <w:rPr>
          <w:rFonts w:ascii="Calibri" w:eastAsia="Calibri" w:hAnsi="Calibri" w:cs="Calibri"/>
          <w:sz w:val="24"/>
        </w:rPr>
      </w:pPr>
      <w:r>
        <w:rPr>
          <w:rFonts w:ascii="Times New Roman" w:eastAsia="Times New Roman" w:hAnsi="Times New Roman" w:cs="Times New Roman"/>
          <w:i/>
          <w:sz w:val="28"/>
        </w:rPr>
        <w:t>Секретар</w:t>
      </w:r>
      <w:r>
        <w:rPr>
          <w:rFonts w:ascii="Calibri" w:eastAsia="Calibri" w:hAnsi="Calibri" w:cs="Calibri"/>
          <w:sz w:val="28"/>
        </w:rPr>
        <w:t xml:space="preserve">:                                  </w:t>
      </w:r>
    </w:p>
    <w:p w:rsidR="008C6AB7" w:rsidRDefault="008C6AB7">
      <w:pPr>
        <w:spacing w:after="0" w:line="240" w:lineRule="auto"/>
        <w:ind w:left="-142"/>
        <w:rPr>
          <w:rFonts w:ascii="Calibri" w:eastAsia="Calibri" w:hAnsi="Calibri" w:cs="Calibri"/>
          <w:sz w:val="24"/>
        </w:rPr>
      </w:pPr>
    </w:p>
    <w:p w:rsidR="008C6AB7" w:rsidRDefault="008C6AB7">
      <w:pPr>
        <w:spacing w:after="0" w:line="240" w:lineRule="auto"/>
        <w:ind w:left="-142"/>
        <w:rPr>
          <w:rFonts w:ascii="Calibri" w:eastAsia="Calibri" w:hAnsi="Calibri" w:cs="Calibri"/>
          <w:sz w:val="24"/>
        </w:rPr>
      </w:pP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  08.05.2021г.</w:t>
      </w:r>
    </w:p>
    <w:p w:rsidR="008C6AB7" w:rsidRDefault="001B234C">
      <w:pPr>
        <w:spacing w:after="0" w:line="240" w:lineRule="auto"/>
        <w:ind w:left="-142"/>
        <w:rPr>
          <w:rFonts w:ascii="Calibri" w:eastAsia="Calibri" w:hAnsi="Calibri" w:cs="Calibri"/>
          <w:sz w:val="24"/>
        </w:rPr>
      </w:pPr>
      <w:r>
        <w:rPr>
          <w:rFonts w:ascii="Calibri" w:eastAsia="Calibri" w:hAnsi="Calibri" w:cs="Calibri"/>
          <w:sz w:val="24"/>
        </w:rPr>
        <w:t xml:space="preserve">   с. Богатово</w:t>
      </w:r>
    </w:p>
    <w:sectPr w:rsidR="008C6AB7" w:rsidSect="009831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C6AB7"/>
    <w:rsid w:val="001B234C"/>
    <w:rsid w:val="002C3DF9"/>
    <w:rsid w:val="003227F6"/>
    <w:rsid w:val="00450DEB"/>
    <w:rsid w:val="008C6AB7"/>
    <w:rsid w:val="009058AB"/>
    <w:rsid w:val="00983171"/>
    <w:rsid w:val="009D7561"/>
    <w:rsid w:val="00A67CEC"/>
    <w:rsid w:val="00D735C3"/>
    <w:rsid w:val="00EB1BE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1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12</Pages>
  <Words>4485</Words>
  <Characters>25567</Characters>
  <Application>Microsoft Office Word</Application>
  <DocSecurity>0</DocSecurity>
  <Lines>213</Lines>
  <Paragraphs>59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9</cp:revision>
  <dcterms:created xsi:type="dcterms:W3CDTF">2023-03-15T11:13:00Z</dcterms:created>
  <dcterms:modified xsi:type="dcterms:W3CDTF">2024-03-13T17:27:00Z</dcterms:modified>
</cp:coreProperties>
</file>